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3E" w:rsidRDefault="0031403E" w:rsidP="0031403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Date: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Name:</w:t>
      </w:r>
    </w:p>
    <w:p w:rsidR="0031403E" w:rsidRPr="003B5937" w:rsidRDefault="0031403E" w:rsidP="0031403E">
      <w:pPr>
        <w:rPr>
          <w:rFonts w:ascii="Comic Sans MS" w:hAnsi="Comic Sans MS"/>
          <w:sz w:val="28"/>
          <w:szCs w:val="28"/>
        </w:rPr>
      </w:pPr>
      <w:r w:rsidRPr="003B5937">
        <w:rPr>
          <w:rFonts w:ascii="Comic Sans MS" w:hAnsi="Comic Sans MS"/>
          <w:sz w:val="28"/>
          <w:szCs w:val="28"/>
        </w:rPr>
        <w:t>Naming / Formula Review – using the cheat sheet provided in class try naming all the examples completed in class, provide the formulas first:</w:t>
      </w:r>
    </w:p>
    <w:p w:rsidR="0031403E" w:rsidRPr="003B5937" w:rsidRDefault="0031403E" w:rsidP="0031403E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Ionic compounds</w:t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  <w:t>formula</w:t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  <w:t>name</w:t>
      </w:r>
    </w:p>
    <w:p w:rsidR="0031403E" w:rsidRPr="003B5937" w:rsidRDefault="0031403E" w:rsidP="0031403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Lithium and fluorine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Calcium and bromine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 xml:space="preserve">Sodium and nitrogen </w:t>
      </w:r>
      <w:r>
        <w:rPr>
          <w:rFonts w:ascii="Comic Sans MS" w:hAnsi="Comic Sans MS"/>
          <w:sz w:val="24"/>
          <w:szCs w:val="24"/>
        </w:rPr>
        <w:t>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Aluminum and nitrogen</w:t>
      </w:r>
      <w:r>
        <w:rPr>
          <w:rFonts w:ascii="Comic Sans MS" w:hAnsi="Comic Sans MS"/>
          <w:sz w:val="24"/>
          <w:szCs w:val="24"/>
        </w:rPr>
        <w:t>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Sodium and iodine</w:t>
      </w:r>
      <w:r>
        <w:rPr>
          <w:rFonts w:ascii="Comic Sans MS" w:hAnsi="Comic Sans MS"/>
          <w:sz w:val="24"/>
          <w:szCs w:val="24"/>
        </w:rPr>
        <w:t>____________________________________________</w:t>
      </w:r>
    </w:p>
    <w:p w:rsidR="0031403E" w:rsidRPr="003B5937" w:rsidRDefault="0031403E" w:rsidP="0031403E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Polyatomic compounds</w:t>
      </w:r>
    </w:p>
    <w:p w:rsidR="0031403E" w:rsidRPr="003B5937" w:rsidRDefault="0031403E" w:rsidP="0031403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Sodium phosphate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Calcium sulfate</w:t>
      </w:r>
      <w:r>
        <w:rPr>
          <w:rFonts w:ascii="Comic Sans MS" w:hAnsi="Comic Sans MS"/>
          <w:sz w:val="24"/>
          <w:szCs w:val="24"/>
        </w:rPr>
        <w:t>_____________________________________________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Potassium chlorate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Aluminum hydroxide</w:t>
      </w:r>
      <w:r>
        <w:rPr>
          <w:rFonts w:ascii="Comic Sans MS" w:hAnsi="Comic Sans MS"/>
          <w:sz w:val="24"/>
          <w:szCs w:val="24"/>
        </w:rPr>
        <w:t>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Beryllium nitrate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1403E" w:rsidRPr="003B5937" w:rsidRDefault="0031403E" w:rsidP="0031403E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Molecular compounds</w:t>
      </w:r>
    </w:p>
    <w:p w:rsidR="0031403E" w:rsidRPr="003B5937" w:rsidRDefault="0031403E" w:rsidP="0031403E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Silicon and oxygen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Nitrogen and hydrogen</w:t>
      </w:r>
      <w:r>
        <w:rPr>
          <w:rFonts w:ascii="Comic Sans MS" w:hAnsi="Comic Sans MS"/>
          <w:sz w:val="24"/>
          <w:szCs w:val="24"/>
        </w:rPr>
        <w:t>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Phosphorus and chlorine</w:t>
      </w:r>
      <w:r>
        <w:rPr>
          <w:rFonts w:ascii="Comic Sans MS" w:hAnsi="Comic Sans MS"/>
          <w:sz w:val="24"/>
          <w:szCs w:val="24"/>
        </w:rPr>
        <w:t>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Sulfur and bromine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1403E" w:rsidRPr="003B5937" w:rsidRDefault="0031403E" w:rsidP="0031403E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Oxygen and fluorine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8E4335" w:rsidRDefault="008E4335"/>
    <w:sectPr w:rsidR="008E4335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20B95"/>
    <w:multiLevelType w:val="hybridMultilevel"/>
    <w:tmpl w:val="396E9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875E2"/>
    <w:multiLevelType w:val="hybridMultilevel"/>
    <w:tmpl w:val="A5E6F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34140"/>
    <w:multiLevelType w:val="hybridMultilevel"/>
    <w:tmpl w:val="71BE0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1403E"/>
    <w:rsid w:val="0031403E"/>
    <w:rsid w:val="008E4335"/>
    <w:rsid w:val="00DD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0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>Department of Education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2009-09-21T16:04:00Z</dcterms:created>
  <dcterms:modified xsi:type="dcterms:W3CDTF">2009-09-21T16:05:00Z</dcterms:modified>
</cp:coreProperties>
</file>